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C508" w14:textId="4E98A5F6" w:rsidR="007F6ADB" w:rsidRPr="00241E64" w:rsidRDefault="009A4FB0" w:rsidP="00241E64">
      <w:pPr>
        <w:spacing w:after="0" w:line="240" w:lineRule="auto"/>
      </w:pPr>
      <w:r w:rsidRPr="007948ED">
        <w:t xml:space="preserve">7 </w:t>
      </w:r>
      <w:r w:rsidR="004B6653" w:rsidRPr="007948ED">
        <w:t>December</w:t>
      </w:r>
      <w:r w:rsidR="004B6653">
        <w:t xml:space="preserve"> </w:t>
      </w:r>
      <w:r w:rsidR="00ED23C6" w:rsidRPr="00241E64">
        <w:t>2023</w:t>
      </w:r>
    </w:p>
    <w:p w14:paraId="6C5190D6" w14:textId="77777777" w:rsidR="00624003" w:rsidRPr="00241E64" w:rsidRDefault="00624003" w:rsidP="00241E64">
      <w:pPr>
        <w:spacing w:after="0" w:line="240" w:lineRule="auto"/>
        <w:jc w:val="center"/>
        <w:rPr>
          <w:b/>
          <w:bCs/>
        </w:rPr>
      </w:pPr>
      <w:r w:rsidRPr="00241E64">
        <w:rPr>
          <w:b/>
          <w:bCs/>
        </w:rPr>
        <w:t>Ridgecrest plc</w:t>
      </w:r>
    </w:p>
    <w:p w14:paraId="102E5296" w14:textId="77777777" w:rsidR="00624003" w:rsidRPr="00241E64" w:rsidRDefault="00624003" w:rsidP="00241E64">
      <w:pPr>
        <w:spacing w:after="0" w:line="240" w:lineRule="auto"/>
        <w:jc w:val="center"/>
      </w:pPr>
      <w:r w:rsidRPr="00241E64">
        <w:t>(“Ridgecrest” or “the Company”)</w:t>
      </w:r>
    </w:p>
    <w:p w14:paraId="1A6B4BEC" w14:textId="77777777" w:rsidR="00ED23C6" w:rsidRPr="00241E64" w:rsidRDefault="00ED23C6" w:rsidP="00241E64">
      <w:pPr>
        <w:spacing w:after="0" w:line="240" w:lineRule="auto"/>
      </w:pPr>
    </w:p>
    <w:p w14:paraId="47C01209" w14:textId="02CF3A51" w:rsidR="00624003" w:rsidRDefault="00225C08" w:rsidP="00241E64">
      <w:pPr>
        <w:spacing w:after="0" w:line="240" w:lineRule="auto"/>
        <w:jc w:val="center"/>
        <w:rPr>
          <w:b/>
          <w:bCs/>
        </w:rPr>
      </w:pPr>
      <w:r w:rsidRPr="00EA594F">
        <w:rPr>
          <w:b/>
          <w:bCs/>
        </w:rPr>
        <w:t>Proposed reverse takeover of</w:t>
      </w:r>
      <w:r w:rsidR="00331BD6" w:rsidRPr="00EA594F">
        <w:rPr>
          <w:b/>
          <w:bCs/>
        </w:rPr>
        <w:t xml:space="preserve"> Galapagos Cable System</w:t>
      </w:r>
      <w:r w:rsidRPr="00EA594F">
        <w:rPr>
          <w:b/>
          <w:bCs/>
        </w:rPr>
        <w:t>s</w:t>
      </w:r>
    </w:p>
    <w:p w14:paraId="3CE1A811" w14:textId="77777777" w:rsidR="007E5603" w:rsidRPr="00241E64" w:rsidRDefault="007E5603" w:rsidP="00241E64">
      <w:pPr>
        <w:spacing w:after="0" w:line="240" w:lineRule="auto"/>
        <w:jc w:val="center"/>
        <w:rPr>
          <w:b/>
          <w:bCs/>
        </w:rPr>
      </w:pPr>
    </w:p>
    <w:p w14:paraId="27940E71" w14:textId="71B97906" w:rsidR="00624003" w:rsidRPr="00241E64" w:rsidRDefault="00331BD6" w:rsidP="00241E64">
      <w:pPr>
        <w:spacing w:after="0" w:line="240" w:lineRule="auto"/>
        <w:jc w:val="both"/>
        <w:rPr>
          <w:spacing w:val="-2"/>
        </w:rPr>
      </w:pPr>
      <w:r w:rsidRPr="00241E64">
        <w:t xml:space="preserve">Ridgecrest is pleased to announce that it has entered into </w:t>
      </w:r>
      <w:r w:rsidR="00032481" w:rsidRPr="00241E64">
        <w:rPr>
          <w:rFonts w:ascii="Calibri" w:hAnsi="Calibri" w:cs="Calibri"/>
          <w:color w:val="212721"/>
        </w:rPr>
        <w:t xml:space="preserve">non-binding heads of agreement with </w:t>
      </w:r>
      <w:bookmarkStart w:id="0" w:name="_Hlk150163549"/>
      <w:r w:rsidR="006A14E8" w:rsidRPr="00241E64">
        <w:rPr>
          <w:spacing w:val="-2"/>
        </w:rPr>
        <w:t>Galápagos Cable Systems GACASYS SA</w:t>
      </w:r>
      <w:bookmarkEnd w:id="0"/>
      <w:r w:rsidR="006A14E8" w:rsidRPr="00241E64">
        <w:rPr>
          <w:spacing w:val="-2"/>
        </w:rPr>
        <w:t xml:space="preserve"> (“GCS”) </w:t>
      </w:r>
      <w:r w:rsidR="00180723" w:rsidRPr="00241E64">
        <w:rPr>
          <w:spacing w:val="-2"/>
        </w:rPr>
        <w:t xml:space="preserve">with a </w:t>
      </w:r>
      <w:r w:rsidR="006A14E8" w:rsidRPr="00241E64">
        <w:rPr>
          <w:spacing w:val="-2"/>
        </w:rPr>
        <w:t xml:space="preserve">view to </w:t>
      </w:r>
      <w:r w:rsidR="006D7FC1" w:rsidRPr="00241E64">
        <w:rPr>
          <w:spacing w:val="-2"/>
        </w:rPr>
        <w:t xml:space="preserve">conducting a reverse takeover transaction and </w:t>
      </w:r>
      <w:r w:rsidR="00180723" w:rsidRPr="00241E64">
        <w:rPr>
          <w:spacing w:val="-2"/>
        </w:rPr>
        <w:t xml:space="preserve">a listing on the London Stock Exchange. </w:t>
      </w:r>
      <w:r w:rsidR="006D7FC1" w:rsidRPr="00241E64">
        <w:rPr>
          <w:spacing w:val="-2"/>
        </w:rPr>
        <w:t xml:space="preserve"> </w:t>
      </w:r>
    </w:p>
    <w:p w14:paraId="15992ECE" w14:textId="77777777" w:rsidR="006F029E" w:rsidRPr="00241E64" w:rsidRDefault="006F029E" w:rsidP="00241E64">
      <w:pPr>
        <w:spacing w:after="0" w:line="240" w:lineRule="auto"/>
        <w:jc w:val="both"/>
        <w:rPr>
          <w:spacing w:val="-2"/>
        </w:rPr>
      </w:pPr>
    </w:p>
    <w:p w14:paraId="117FD418" w14:textId="5123AB94" w:rsidR="007609E1" w:rsidRDefault="007609E1" w:rsidP="00241E64">
      <w:pPr>
        <w:spacing w:after="0" w:line="240" w:lineRule="auto"/>
        <w:jc w:val="both"/>
        <w:rPr>
          <w:spacing w:val="-2"/>
        </w:rPr>
      </w:pPr>
      <w:r w:rsidRPr="007609E1">
        <w:rPr>
          <w:spacing w:val="-2"/>
        </w:rPr>
        <w:t xml:space="preserve">In March 2023 the Governing Council of the </w:t>
      </w:r>
      <w:r w:rsidR="009A4FB0" w:rsidRPr="007609E1">
        <w:rPr>
          <w:spacing w:val="-2"/>
        </w:rPr>
        <w:t>Galapagos</w:t>
      </w:r>
      <w:r w:rsidRPr="007609E1">
        <w:rPr>
          <w:spacing w:val="-2"/>
        </w:rPr>
        <w:t xml:space="preserve"> </w:t>
      </w:r>
      <w:r w:rsidR="007E5765">
        <w:rPr>
          <w:spacing w:val="-2"/>
        </w:rPr>
        <w:t xml:space="preserve">and </w:t>
      </w:r>
      <w:r w:rsidRPr="007609E1">
        <w:rPr>
          <w:spacing w:val="-2"/>
        </w:rPr>
        <w:t>the Ecuadorian Ministry of the Enviro</w:t>
      </w:r>
      <w:r w:rsidR="00093BFB">
        <w:rPr>
          <w:spacing w:val="-2"/>
        </w:rPr>
        <w:t>n</w:t>
      </w:r>
      <w:r w:rsidRPr="007609E1">
        <w:rPr>
          <w:spacing w:val="-2"/>
        </w:rPr>
        <w:t xml:space="preserve">ment </w:t>
      </w:r>
      <w:r w:rsidR="008F6C59">
        <w:rPr>
          <w:spacing w:val="-2"/>
        </w:rPr>
        <w:t>determined that</w:t>
      </w:r>
      <w:r w:rsidR="000B7359">
        <w:rPr>
          <w:spacing w:val="-2"/>
        </w:rPr>
        <w:t>,</w:t>
      </w:r>
      <w:r w:rsidRPr="007609E1">
        <w:rPr>
          <w:spacing w:val="-2"/>
        </w:rPr>
        <w:t xml:space="preserve"> </w:t>
      </w:r>
      <w:r w:rsidR="000B7359" w:rsidRPr="007609E1">
        <w:rPr>
          <w:spacing w:val="-2"/>
        </w:rPr>
        <w:t>in the interests of enviro</w:t>
      </w:r>
      <w:r w:rsidR="000B7359">
        <w:rPr>
          <w:spacing w:val="-2"/>
        </w:rPr>
        <w:t>n</w:t>
      </w:r>
      <w:r w:rsidR="000B7359" w:rsidRPr="007609E1">
        <w:rPr>
          <w:spacing w:val="-2"/>
        </w:rPr>
        <w:t>mental safety</w:t>
      </w:r>
      <w:r w:rsidR="000B7359">
        <w:rPr>
          <w:spacing w:val="-2"/>
        </w:rPr>
        <w:t>,</w:t>
      </w:r>
      <w:r w:rsidR="000B7359" w:rsidRPr="007609E1">
        <w:rPr>
          <w:spacing w:val="-2"/>
        </w:rPr>
        <w:t xml:space="preserve"> </w:t>
      </w:r>
      <w:r w:rsidRPr="007609E1">
        <w:rPr>
          <w:spacing w:val="-2"/>
        </w:rPr>
        <w:t xml:space="preserve">only one </w:t>
      </w:r>
      <w:r w:rsidR="000B7359">
        <w:rPr>
          <w:spacing w:val="-2"/>
        </w:rPr>
        <w:t xml:space="preserve">telecommunication </w:t>
      </w:r>
      <w:r w:rsidRPr="007609E1">
        <w:rPr>
          <w:spacing w:val="-2"/>
        </w:rPr>
        <w:t xml:space="preserve">cable should be landed on the Galapagos </w:t>
      </w:r>
      <w:r w:rsidR="007E5765">
        <w:rPr>
          <w:spacing w:val="-2"/>
        </w:rPr>
        <w:t xml:space="preserve">Islands and GCS </w:t>
      </w:r>
      <w:r w:rsidRPr="007609E1">
        <w:rPr>
          <w:spacing w:val="-2"/>
        </w:rPr>
        <w:t>was granted th</w:t>
      </w:r>
      <w:r w:rsidR="007E5765">
        <w:rPr>
          <w:spacing w:val="-2"/>
        </w:rPr>
        <w:t>at</w:t>
      </w:r>
      <w:r w:rsidRPr="007609E1">
        <w:rPr>
          <w:spacing w:val="-2"/>
        </w:rPr>
        <w:t xml:space="preserve"> right</w:t>
      </w:r>
      <w:r w:rsidR="007E5765">
        <w:rPr>
          <w:spacing w:val="-2"/>
        </w:rPr>
        <w:t>.</w:t>
      </w:r>
      <w:r w:rsidR="006F029E" w:rsidRPr="00241E64">
        <w:rPr>
          <w:spacing w:val="-2"/>
        </w:rPr>
        <w:t xml:space="preserve"> </w:t>
      </w:r>
    </w:p>
    <w:p w14:paraId="29765CEF" w14:textId="77777777" w:rsidR="007609E1" w:rsidRDefault="007609E1" w:rsidP="00241E64">
      <w:pPr>
        <w:spacing w:after="0" w:line="240" w:lineRule="auto"/>
        <w:jc w:val="both"/>
        <w:rPr>
          <w:spacing w:val="-2"/>
        </w:rPr>
      </w:pPr>
    </w:p>
    <w:p w14:paraId="67333077" w14:textId="7EFD317E" w:rsidR="007E5765" w:rsidRDefault="007E5765" w:rsidP="007E5765">
      <w:pPr>
        <w:spacing w:after="0" w:line="240" w:lineRule="auto"/>
        <w:jc w:val="both"/>
        <w:rPr>
          <w:spacing w:val="-2"/>
        </w:rPr>
      </w:pPr>
      <w:r>
        <w:rPr>
          <w:spacing w:val="-2"/>
        </w:rPr>
        <w:t xml:space="preserve">Once laid, the cable will be operated by GCS under capacity lease agreements with established telecom operators, the first being a major fixed line and mobile carrier which has signed a 10 year take or pay contract with GCS. Other growth opportunities for GCS include wi-fi mesh installation on the islands, 5G base station leasing and cables in other parts of the Pacific. </w:t>
      </w:r>
    </w:p>
    <w:p w14:paraId="2565407D" w14:textId="77777777" w:rsidR="007E5765" w:rsidRDefault="007E5765" w:rsidP="00241E64">
      <w:pPr>
        <w:spacing w:after="0" w:line="240" w:lineRule="auto"/>
        <w:jc w:val="both"/>
        <w:rPr>
          <w:spacing w:val="-2"/>
        </w:rPr>
      </w:pPr>
    </w:p>
    <w:p w14:paraId="4F94B994" w14:textId="31D722F8" w:rsidR="006F029E" w:rsidRDefault="007609E1" w:rsidP="00241E64">
      <w:pPr>
        <w:spacing w:after="0" w:line="240" w:lineRule="auto"/>
        <w:jc w:val="both"/>
        <w:rPr>
          <w:spacing w:val="-2"/>
        </w:rPr>
      </w:pPr>
      <w:r w:rsidRPr="007609E1">
        <w:rPr>
          <w:spacing w:val="-2"/>
        </w:rPr>
        <w:t xml:space="preserve">GCS has in place </w:t>
      </w:r>
      <w:proofErr w:type="gramStart"/>
      <w:r w:rsidRPr="007609E1">
        <w:rPr>
          <w:spacing w:val="-2"/>
        </w:rPr>
        <w:t>all of</w:t>
      </w:r>
      <w:proofErr w:type="gramEnd"/>
      <w:r w:rsidRPr="007609E1">
        <w:rPr>
          <w:spacing w:val="-2"/>
        </w:rPr>
        <w:t xml:space="preserve"> the required enviro</w:t>
      </w:r>
      <w:r w:rsidR="00093BFB">
        <w:rPr>
          <w:spacing w:val="-2"/>
        </w:rPr>
        <w:t>n</w:t>
      </w:r>
      <w:r w:rsidRPr="007609E1">
        <w:rPr>
          <w:spacing w:val="-2"/>
        </w:rPr>
        <w:t>mental and regulatory permits to complete the project.</w:t>
      </w:r>
      <w:r>
        <w:rPr>
          <w:spacing w:val="-2"/>
        </w:rPr>
        <w:t xml:space="preserve"> </w:t>
      </w:r>
      <w:r w:rsidR="004B33F3">
        <w:rPr>
          <w:spacing w:val="-2"/>
        </w:rPr>
        <w:t xml:space="preserve">The submarine cable will dramatically improve all </w:t>
      </w:r>
      <w:r w:rsidR="0072503E">
        <w:rPr>
          <w:spacing w:val="-2"/>
        </w:rPr>
        <w:t>telecommunication</w:t>
      </w:r>
      <w:r w:rsidR="004B33F3">
        <w:rPr>
          <w:spacing w:val="-2"/>
        </w:rPr>
        <w:t xml:space="preserve"> services</w:t>
      </w:r>
      <w:r w:rsidR="00C83288">
        <w:rPr>
          <w:spacing w:val="-2"/>
        </w:rPr>
        <w:t xml:space="preserve">, </w:t>
      </w:r>
      <w:proofErr w:type="gramStart"/>
      <w:r w:rsidR="00C83288">
        <w:rPr>
          <w:spacing w:val="-2"/>
        </w:rPr>
        <w:t>in particular</w:t>
      </w:r>
      <w:r w:rsidR="005C3006">
        <w:rPr>
          <w:spacing w:val="-2"/>
        </w:rPr>
        <w:t xml:space="preserve"> </w:t>
      </w:r>
      <w:r w:rsidR="004C145C">
        <w:rPr>
          <w:spacing w:val="-2"/>
        </w:rPr>
        <w:t>by</w:t>
      </w:r>
      <w:proofErr w:type="gramEnd"/>
      <w:r w:rsidR="004C145C">
        <w:rPr>
          <w:spacing w:val="-2"/>
        </w:rPr>
        <w:t xml:space="preserve"> providing</w:t>
      </w:r>
      <w:r w:rsidR="005C3006">
        <w:rPr>
          <w:spacing w:val="-2"/>
        </w:rPr>
        <w:t xml:space="preserve"> </w:t>
      </w:r>
      <w:r w:rsidR="00D9456B">
        <w:rPr>
          <w:spacing w:val="-2"/>
        </w:rPr>
        <w:t xml:space="preserve">reliable </w:t>
      </w:r>
      <w:r w:rsidR="00D62716">
        <w:rPr>
          <w:spacing w:val="-2"/>
        </w:rPr>
        <w:t>wi-fi and mobile</w:t>
      </w:r>
      <w:r w:rsidR="00C83288">
        <w:rPr>
          <w:spacing w:val="-2"/>
        </w:rPr>
        <w:t xml:space="preserve"> internet </w:t>
      </w:r>
      <w:r w:rsidR="005C3006">
        <w:rPr>
          <w:spacing w:val="-2"/>
        </w:rPr>
        <w:t xml:space="preserve">coverage. </w:t>
      </w:r>
      <w:r w:rsidR="00E05DE2">
        <w:rPr>
          <w:spacing w:val="-2"/>
        </w:rPr>
        <w:t xml:space="preserve">Currently, the </w:t>
      </w:r>
      <w:r w:rsidR="00E05DE2" w:rsidRPr="00241E64">
        <w:rPr>
          <w:spacing w:val="-2"/>
        </w:rPr>
        <w:t xml:space="preserve">Galapagos </w:t>
      </w:r>
      <w:r w:rsidR="007D6613">
        <w:rPr>
          <w:spacing w:val="-2"/>
        </w:rPr>
        <w:t>I</w:t>
      </w:r>
      <w:r w:rsidR="00E05DE2" w:rsidRPr="00241E64">
        <w:rPr>
          <w:spacing w:val="-2"/>
        </w:rPr>
        <w:t>slands</w:t>
      </w:r>
      <w:r w:rsidR="00E05DE2">
        <w:rPr>
          <w:spacing w:val="-2"/>
        </w:rPr>
        <w:t xml:space="preserve"> are served </w:t>
      </w:r>
      <w:r w:rsidR="007D6613">
        <w:rPr>
          <w:spacing w:val="-2"/>
        </w:rPr>
        <w:t xml:space="preserve">only </w:t>
      </w:r>
      <w:r w:rsidR="00E05DE2">
        <w:rPr>
          <w:spacing w:val="-2"/>
        </w:rPr>
        <w:t xml:space="preserve">by </w:t>
      </w:r>
      <w:r w:rsidR="00302423">
        <w:rPr>
          <w:spacing w:val="-2"/>
        </w:rPr>
        <w:t xml:space="preserve">very slow, </w:t>
      </w:r>
      <w:proofErr w:type="gramStart"/>
      <w:r w:rsidR="00302423">
        <w:rPr>
          <w:spacing w:val="-2"/>
        </w:rPr>
        <w:t>unreliable</w:t>
      </w:r>
      <w:proofErr w:type="gramEnd"/>
      <w:r w:rsidR="00302423">
        <w:rPr>
          <w:spacing w:val="-2"/>
        </w:rPr>
        <w:t xml:space="preserve"> and costly satellite internet services. </w:t>
      </w:r>
      <w:r w:rsidR="00004208">
        <w:rPr>
          <w:spacing w:val="-2"/>
        </w:rPr>
        <w:t xml:space="preserve">The </w:t>
      </w:r>
      <w:r w:rsidR="00004208" w:rsidRPr="00241E64">
        <w:rPr>
          <w:spacing w:val="-2"/>
        </w:rPr>
        <w:t xml:space="preserve">Galapagos </w:t>
      </w:r>
      <w:r w:rsidR="007D6613">
        <w:rPr>
          <w:spacing w:val="-2"/>
        </w:rPr>
        <w:t>I</w:t>
      </w:r>
      <w:r w:rsidR="00004208" w:rsidRPr="00241E64">
        <w:rPr>
          <w:spacing w:val="-2"/>
        </w:rPr>
        <w:t>slands</w:t>
      </w:r>
      <w:r w:rsidR="00004208">
        <w:rPr>
          <w:spacing w:val="-2"/>
        </w:rPr>
        <w:t xml:space="preserve"> have a population of 30,000 but receive close to 300,000 tourists per year. </w:t>
      </w:r>
      <w:proofErr w:type="gramStart"/>
      <w:r w:rsidR="008F6C59">
        <w:rPr>
          <w:spacing w:val="-2"/>
        </w:rPr>
        <w:t>A</w:t>
      </w:r>
      <w:r>
        <w:rPr>
          <w:spacing w:val="-2"/>
        </w:rPr>
        <w:t xml:space="preserve"> number of</w:t>
      </w:r>
      <w:proofErr w:type="gramEnd"/>
      <w:r>
        <w:rPr>
          <w:spacing w:val="-2"/>
        </w:rPr>
        <w:t xml:space="preserve"> detailed forecasts</w:t>
      </w:r>
      <w:r w:rsidR="00907333">
        <w:rPr>
          <w:spacing w:val="-2"/>
        </w:rPr>
        <w:t xml:space="preserve"> </w:t>
      </w:r>
      <w:r w:rsidR="00ED7A35">
        <w:rPr>
          <w:spacing w:val="-2"/>
        </w:rPr>
        <w:t xml:space="preserve">have been completed </w:t>
      </w:r>
      <w:r w:rsidR="0001115B">
        <w:rPr>
          <w:spacing w:val="-2"/>
        </w:rPr>
        <w:t>which all point towards a significant increase in demand for data</w:t>
      </w:r>
      <w:r w:rsidR="00E05BE1">
        <w:rPr>
          <w:spacing w:val="-2"/>
        </w:rPr>
        <w:t xml:space="preserve"> once </w:t>
      </w:r>
      <w:r w:rsidR="008F6C59">
        <w:rPr>
          <w:spacing w:val="-2"/>
        </w:rPr>
        <w:t xml:space="preserve">the </w:t>
      </w:r>
      <w:r w:rsidR="00E05BE1">
        <w:rPr>
          <w:spacing w:val="-2"/>
        </w:rPr>
        <w:t xml:space="preserve">internet service is improved. </w:t>
      </w:r>
    </w:p>
    <w:p w14:paraId="19D965B3" w14:textId="77777777" w:rsidR="007E4BC5" w:rsidRDefault="007E4BC5" w:rsidP="00241E64">
      <w:pPr>
        <w:spacing w:after="0" w:line="240" w:lineRule="auto"/>
        <w:jc w:val="both"/>
        <w:rPr>
          <w:spacing w:val="-2"/>
        </w:rPr>
      </w:pPr>
    </w:p>
    <w:p w14:paraId="7EA68A41" w14:textId="753C0A66" w:rsidR="007E4BC5" w:rsidRDefault="007E4BC5" w:rsidP="00241E64">
      <w:pPr>
        <w:spacing w:after="0" w:line="240" w:lineRule="auto"/>
        <w:jc w:val="both"/>
        <w:rPr>
          <w:spacing w:val="-2"/>
        </w:rPr>
      </w:pPr>
      <w:r>
        <w:rPr>
          <w:spacing w:val="-2"/>
        </w:rPr>
        <w:t>The project is expected to co</w:t>
      </w:r>
      <w:r w:rsidR="007609E1">
        <w:rPr>
          <w:spacing w:val="-2"/>
        </w:rPr>
        <w:t>mmence</w:t>
      </w:r>
      <w:r w:rsidR="001B57A1">
        <w:rPr>
          <w:spacing w:val="-2"/>
        </w:rPr>
        <w:t xml:space="preserve"> in</w:t>
      </w:r>
      <w:r w:rsidR="007609E1">
        <w:rPr>
          <w:spacing w:val="-2"/>
        </w:rPr>
        <w:t xml:space="preserve"> early</w:t>
      </w:r>
      <w:r w:rsidR="001B57A1">
        <w:rPr>
          <w:spacing w:val="-2"/>
        </w:rPr>
        <w:t xml:space="preserve"> 2024</w:t>
      </w:r>
      <w:r w:rsidR="007609E1">
        <w:rPr>
          <w:spacing w:val="-2"/>
        </w:rPr>
        <w:t xml:space="preserve"> and </w:t>
      </w:r>
      <w:r w:rsidR="008F6C59">
        <w:rPr>
          <w:spacing w:val="-2"/>
        </w:rPr>
        <w:t xml:space="preserve">to </w:t>
      </w:r>
      <w:r w:rsidR="007609E1">
        <w:rPr>
          <w:spacing w:val="-2"/>
        </w:rPr>
        <w:t>be completed by Q1 2025</w:t>
      </w:r>
      <w:r w:rsidR="001B57A1">
        <w:rPr>
          <w:spacing w:val="-2"/>
        </w:rPr>
        <w:t>. GCS has supply and installation contracts in place with</w:t>
      </w:r>
      <w:r w:rsidR="007609E1">
        <w:rPr>
          <w:spacing w:val="-2"/>
        </w:rPr>
        <w:t xml:space="preserve"> </w:t>
      </w:r>
      <w:proofErr w:type="spellStart"/>
      <w:r w:rsidR="007609E1" w:rsidRPr="007609E1">
        <w:rPr>
          <w:spacing w:val="-2"/>
        </w:rPr>
        <w:t>Xtera</w:t>
      </w:r>
      <w:proofErr w:type="spellEnd"/>
      <w:r w:rsidR="005231F4">
        <w:rPr>
          <w:spacing w:val="-2"/>
        </w:rPr>
        <w:t xml:space="preserve">, which </w:t>
      </w:r>
      <w:r w:rsidR="007609E1" w:rsidRPr="007609E1">
        <w:rPr>
          <w:spacing w:val="-2"/>
        </w:rPr>
        <w:t xml:space="preserve">is an innovative provider of subsea telecoms solutions, </w:t>
      </w:r>
      <w:r w:rsidR="005231F4">
        <w:rPr>
          <w:spacing w:val="-2"/>
        </w:rPr>
        <w:t>having completed</w:t>
      </w:r>
      <w:r w:rsidR="007609E1" w:rsidRPr="007609E1">
        <w:rPr>
          <w:spacing w:val="-2"/>
        </w:rPr>
        <w:t xml:space="preserve"> numerous challe</w:t>
      </w:r>
      <w:r w:rsidR="007609E1">
        <w:rPr>
          <w:spacing w:val="-2"/>
        </w:rPr>
        <w:t>n</w:t>
      </w:r>
      <w:r w:rsidR="007609E1" w:rsidRPr="007609E1">
        <w:rPr>
          <w:spacing w:val="-2"/>
        </w:rPr>
        <w:t>ging turn</w:t>
      </w:r>
      <w:r w:rsidR="005231F4">
        <w:rPr>
          <w:spacing w:val="-2"/>
        </w:rPr>
        <w:t>-</w:t>
      </w:r>
      <w:r w:rsidR="007609E1" w:rsidRPr="007609E1">
        <w:rPr>
          <w:spacing w:val="-2"/>
        </w:rPr>
        <w:t>key cable systems</w:t>
      </w:r>
      <w:r w:rsidR="007609E1">
        <w:rPr>
          <w:spacing w:val="-2"/>
        </w:rPr>
        <w:t>. GCS</w:t>
      </w:r>
      <w:r w:rsidR="001B57A1">
        <w:rPr>
          <w:spacing w:val="-2"/>
        </w:rPr>
        <w:t xml:space="preserve"> </w:t>
      </w:r>
      <w:r w:rsidR="00AD7C02">
        <w:rPr>
          <w:spacing w:val="-2"/>
        </w:rPr>
        <w:t xml:space="preserve">is currently in </w:t>
      </w:r>
      <w:r w:rsidR="007D6613">
        <w:rPr>
          <w:spacing w:val="-2"/>
        </w:rPr>
        <w:t xml:space="preserve">advanced </w:t>
      </w:r>
      <w:r w:rsidR="00AD7C02">
        <w:rPr>
          <w:spacing w:val="-2"/>
        </w:rPr>
        <w:t xml:space="preserve">discussions to raise </w:t>
      </w:r>
      <w:r w:rsidR="007D6613">
        <w:rPr>
          <w:spacing w:val="-2"/>
        </w:rPr>
        <w:t xml:space="preserve">the </w:t>
      </w:r>
      <w:r w:rsidR="0044186B">
        <w:rPr>
          <w:spacing w:val="-2"/>
        </w:rPr>
        <w:t xml:space="preserve">funds required through a combination of equity and debt financing. </w:t>
      </w:r>
    </w:p>
    <w:p w14:paraId="333AB46F" w14:textId="77777777" w:rsidR="0044186B" w:rsidRDefault="0044186B" w:rsidP="00241E64">
      <w:pPr>
        <w:spacing w:after="0" w:line="240" w:lineRule="auto"/>
        <w:jc w:val="both"/>
        <w:rPr>
          <w:spacing w:val="-2"/>
        </w:rPr>
      </w:pPr>
    </w:p>
    <w:p w14:paraId="2E581D85" w14:textId="3958FA69" w:rsidR="0044186B" w:rsidRDefault="0044186B" w:rsidP="00241E64">
      <w:pPr>
        <w:spacing w:after="0" w:line="240" w:lineRule="auto"/>
        <w:jc w:val="both"/>
        <w:rPr>
          <w:spacing w:val="-2"/>
        </w:rPr>
      </w:pPr>
      <w:r>
        <w:rPr>
          <w:spacing w:val="-2"/>
        </w:rPr>
        <w:t>Completion of an acqu</w:t>
      </w:r>
      <w:r w:rsidR="002E3FCF">
        <w:rPr>
          <w:spacing w:val="-2"/>
        </w:rPr>
        <w:t>isition of G</w:t>
      </w:r>
      <w:r w:rsidR="00A7024B">
        <w:rPr>
          <w:spacing w:val="-2"/>
        </w:rPr>
        <w:t>C</w:t>
      </w:r>
      <w:r w:rsidR="002E3FCF">
        <w:rPr>
          <w:spacing w:val="-2"/>
        </w:rPr>
        <w:t xml:space="preserve">S by Ridgecrest and </w:t>
      </w:r>
      <w:r w:rsidR="002E3FCF" w:rsidRPr="00241E64">
        <w:rPr>
          <w:spacing w:val="-2"/>
        </w:rPr>
        <w:t>a listing on the London Stock Exchange</w:t>
      </w:r>
      <w:r w:rsidR="002E3FCF">
        <w:rPr>
          <w:spacing w:val="-2"/>
        </w:rPr>
        <w:t xml:space="preserve"> will be subject to, </w:t>
      </w:r>
      <w:r w:rsidR="002E3FCF" w:rsidRPr="00790099">
        <w:rPr>
          <w:spacing w:val="-2"/>
        </w:rPr>
        <w:t>inter alia</w:t>
      </w:r>
      <w:r w:rsidR="002E3FCF">
        <w:rPr>
          <w:spacing w:val="-2"/>
        </w:rPr>
        <w:t xml:space="preserve">, </w:t>
      </w:r>
      <w:r w:rsidR="00092FD3">
        <w:rPr>
          <w:spacing w:val="-2"/>
        </w:rPr>
        <w:t xml:space="preserve">due diligence, </w:t>
      </w:r>
      <w:r w:rsidR="005231F4">
        <w:rPr>
          <w:spacing w:val="-2"/>
        </w:rPr>
        <w:t xml:space="preserve">GCS </w:t>
      </w:r>
      <w:r w:rsidR="00092FD3">
        <w:rPr>
          <w:spacing w:val="-2"/>
        </w:rPr>
        <w:t>securing funding as detailed above, entering into a binding sale and purchase agreement</w:t>
      </w:r>
      <w:r w:rsidR="005C3DDF">
        <w:rPr>
          <w:spacing w:val="-2"/>
        </w:rPr>
        <w:t xml:space="preserve"> and satisfaction of regulatory processes in connection with the rules of the London Stock Exchange and the Takeover Panel. </w:t>
      </w:r>
      <w:r w:rsidR="00790099" w:rsidRPr="00790099">
        <w:rPr>
          <w:spacing w:val="-2"/>
        </w:rPr>
        <w:t xml:space="preserve">It should be noted that the </w:t>
      </w:r>
      <w:r w:rsidR="00790099">
        <w:rPr>
          <w:spacing w:val="-2"/>
        </w:rPr>
        <w:t>p</w:t>
      </w:r>
      <w:r w:rsidR="00790099" w:rsidRPr="00790099">
        <w:rPr>
          <w:spacing w:val="-2"/>
        </w:rPr>
        <w:t xml:space="preserve">roposed </w:t>
      </w:r>
      <w:r w:rsidR="00790099">
        <w:rPr>
          <w:spacing w:val="-2"/>
        </w:rPr>
        <w:t>t</w:t>
      </w:r>
      <w:r w:rsidR="00790099" w:rsidRPr="00790099">
        <w:rPr>
          <w:spacing w:val="-2"/>
        </w:rPr>
        <w:t>ransaction is at a preliminary stage and there can be no guarantee that it will complete nor as to its final terms.</w:t>
      </w:r>
      <w:r w:rsidR="00790099">
        <w:rPr>
          <w:spacing w:val="-2"/>
        </w:rPr>
        <w:t xml:space="preserve"> </w:t>
      </w:r>
      <w:r w:rsidR="003B7A7B">
        <w:rPr>
          <w:spacing w:val="-2"/>
        </w:rPr>
        <w:t xml:space="preserve">Further announcements will be made in due course. </w:t>
      </w:r>
      <w:r w:rsidR="005C3DDF">
        <w:rPr>
          <w:spacing w:val="-2"/>
        </w:rPr>
        <w:t xml:space="preserve"> </w:t>
      </w:r>
    </w:p>
    <w:p w14:paraId="32CE186A" w14:textId="77777777" w:rsidR="003A0567" w:rsidRPr="00241E64" w:rsidRDefault="003A0567" w:rsidP="00241E64">
      <w:pPr>
        <w:spacing w:after="0" w:line="240" w:lineRule="auto"/>
        <w:jc w:val="both"/>
      </w:pPr>
    </w:p>
    <w:p w14:paraId="13A067AD" w14:textId="77777777" w:rsidR="00624003" w:rsidRPr="00241E64" w:rsidRDefault="00624003" w:rsidP="00241E64">
      <w:pPr>
        <w:spacing w:after="0" w:line="240" w:lineRule="auto"/>
      </w:pPr>
    </w:p>
    <w:p w14:paraId="1256F472" w14:textId="77777777" w:rsidR="009D2CE6" w:rsidRPr="00241E64" w:rsidRDefault="009D2CE6" w:rsidP="00241E64">
      <w:pPr>
        <w:spacing w:after="0" w:line="240" w:lineRule="auto"/>
      </w:pPr>
    </w:p>
    <w:tbl>
      <w:tblPr>
        <w:tblW w:w="9072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3941"/>
      </w:tblGrid>
      <w:tr w:rsidR="009D2CE6" w:rsidRPr="00241E64" w14:paraId="6A607E97" w14:textId="77777777" w:rsidTr="00DE2E62">
        <w:trPr>
          <w:trHeight w:val="300"/>
        </w:trPr>
        <w:tc>
          <w:tcPr>
            <w:tcW w:w="5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825AD" w14:textId="77777777" w:rsidR="009D2CE6" w:rsidRPr="00241E64" w:rsidRDefault="009D2CE6" w:rsidP="0024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41E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Enquiries:</w:t>
            </w:r>
          </w:p>
          <w:p w14:paraId="088A366B" w14:textId="77777777" w:rsidR="009D2CE6" w:rsidRPr="00241E64" w:rsidRDefault="009D2CE6" w:rsidP="0024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41E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39564ECF" w14:textId="77777777" w:rsidR="009D2CE6" w:rsidRPr="00241E64" w:rsidRDefault="009D2CE6" w:rsidP="0024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41E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Ridgecrest plc</w:t>
            </w:r>
          </w:p>
        </w:tc>
        <w:tc>
          <w:tcPr>
            <w:tcW w:w="3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A2DEC" w14:textId="77777777" w:rsidR="009D2CE6" w:rsidRPr="00241E64" w:rsidRDefault="007948ED" w:rsidP="0024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hyperlink r:id="rId7" w:history="1">
              <w:r w:rsidR="009D2CE6" w:rsidRPr="00241E64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www.ridgecrestplc.com</w:t>
              </w:r>
            </w:hyperlink>
          </w:p>
        </w:tc>
      </w:tr>
      <w:tr w:rsidR="009D2CE6" w:rsidRPr="00241E64" w14:paraId="406B9327" w14:textId="77777777" w:rsidTr="00DE2E62">
        <w:trPr>
          <w:trHeight w:val="300"/>
        </w:trPr>
        <w:tc>
          <w:tcPr>
            <w:tcW w:w="5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5481E" w14:textId="77777777" w:rsidR="009D2CE6" w:rsidRPr="00241E64" w:rsidRDefault="009D2CE6" w:rsidP="0024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41E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James Normand, Non-Executive Joint Chairman</w:t>
            </w:r>
          </w:p>
          <w:p w14:paraId="010C5189" w14:textId="77777777" w:rsidR="009D2CE6" w:rsidRPr="00241E64" w:rsidRDefault="009D2CE6" w:rsidP="0024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41E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Philip Holt, Non-Executive Joint Chairman</w:t>
            </w:r>
          </w:p>
        </w:tc>
        <w:tc>
          <w:tcPr>
            <w:tcW w:w="3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0B5CE" w14:textId="77777777" w:rsidR="009D2CE6" w:rsidRPr="00241E64" w:rsidRDefault="009D2CE6" w:rsidP="0024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41E64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en-GB"/>
                <w14:ligatures w14:val="none"/>
              </w:rPr>
              <w:t>(via Allenby Capital Limited)</w:t>
            </w:r>
          </w:p>
        </w:tc>
      </w:tr>
      <w:tr w:rsidR="009D2CE6" w:rsidRPr="00241E64" w14:paraId="3E5C9257" w14:textId="77777777" w:rsidTr="00DE2E62">
        <w:trPr>
          <w:trHeight w:val="300"/>
        </w:trPr>
        <w:tc>
          <w:tcPr>
            <w:tcW w:w="5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91302" w14:textId="77777777" w:rsidR="009D2CE6" w:rsidRPr="00241E64" w:rsidRDefault="009D2CE6" w:rsidP="0024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B3DBE" w14:textId="77777777" w:rsidR="009D2CE6" w:rsidRPr="00241E64" w:rsidRDefault="009D2CE6" w:rsidP="0024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D2CE6" w:rsidRPr="00241E64" w14:paraId="1F554BC0" w14:textId="77777777" w:rsidTr="00DE2E62">
        <w:trPr>
          <w:trHeight w:val="300"/>
        </w:trPr>
        <w:tc>
          <w:tcPr>
            <w:tcW w:w="5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6F82A" w14:textId="77777777" w:rsidR="009D2CE6" w:rsidRPr="00241E64" w:rsidRDefault="009D2CE6" w:rsidP="0024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41E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Allenby Capital Limited </w:t>
            </w:r>
            <w:r w:rsidRPr="00241E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(Financial Adviser)</w:t>
            </w:r>
          </w:p>
        </w:tc>
        <w:tc>
          <w:tcPr>
            <w:tcW w:w="3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B0D99" w14:textId="77777777" w:rsidR="009D2CE6" w:rsidRPr="00241E64" w:rsidRDefault="007948ED" w:rsidP="0024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hyperlink r:id="rId8" w:history="1">
              <w:r w:rsidR="009D2CE6" w:rsidRPr="00241E64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www.allenbycapital.com</w:t>
              </w:r>
            </w:hyperlink>
          </w:p>
        </w:tc>
      </w:tr>
      <w:tr w:rsidR="009D2CE6" w:rsidRPr="00241E64" w14:paraId="40A7D8EB" w14:textId="77777777" w:rsidTr="00DE2E62">
        <w:trPr>
          <w:trHeight w:val="300"/>
        </w:trPr>
        <w:tc>
          <w:tcPr>
            <w:tcW w:w="5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7CA33" w14:textId="77777777" w:rsidR="009D2CE6" w:rsidRPr="00241E64" w:rsidRDefault="009D2CE6" w:rsidP="0024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41E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Nick Naylor / Liz Kirchner</w:t>
            </w:r>
          </w:p>
        </w:tc>
        <w:tc>
          <w:tcPr>
            <w:tcW w:w="3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4DFBB" w14:textId="77777777" w:rsidR="009D2CE6" w:rsidRPr="00241E64" w:rsidRDefault="009D2CE6" w:rsidP="0024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41E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020 3328 5656</w:t>
            </w:r>
          </w:p>
        </w:tc>
      </w:tr>
    </w:tbl>
    <w:p w14:paraId="068FE7B1" w14:textId="77777777" w:rsidR="009D2CE6" w:rsidRPr="00241E64" w:rsidRDefault="009D2CE6" w:rsidP="00241E64">
      <w:pPr>
        <w:spacing w:after="0" w:line="240" w:lineRule="auto"/>
      </w:pPr>
    </w:p>
    <w:sectPr w:rsidR="009D2CE6" w:rsidRPr="00241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32"/>
    <w:rsid w:val="00004208"/>
    <w:rsid w:val="00010C32"/>
    <w:rsid w:val="0001115B"/>
    <w:rsid w:val="00032481"/>
    <w:rsid w:val="00064A27"/>
    <w:rsid w:val="00092FD3"/>
    <w:rsid w:val="00093BFB"/>
    <w:rsid w:val="000B7359"/>
    <w:rsid w:val="000C2F3A"/>
    <w:rsid w:val="000D57C8"/>
    <w:rsid w:val="00180723"/>
    <w:rsid w:val="001B32C5"/>
    <w:rsid w:val="001B57A1"/>
    <w:rsid w:val="001F10E6"/>
    <w:rsid w:val="00225C08"/>
    <w:rsid w:val="002279DD"/>
    <w:rsid w:val="00241E64"/>
    <w:rsid w:val="002E02F9"/>
    <w:rsid w:val="002E3FCF"/>
    <w:rsid w:val="002E7F98"/>
    <w:rsid w:val="00302423"/>
    <w:rsid w:val="00331BD6"/>
    <w:rsid w:val="003A0567"/>
    <w:rsid w:val="003B7A7B"/>
    <w:rsid w:val="003E2CF5"/>
    <w:rsid w:val="00406AAA"/>
    <w:rsid w:val="0044186B"/>
    <w:rsid w:val="004B33F3"/>
    <w:rsid w:val="004B6171"/>
    <w:rsid w:val="004B6653"/>
    <w:rsid w:val="004C145C"/>
    <w:rsid w:val="005231F4"/>
    <w:rsid w:val="00542B51"/>
    <w:rsid w:val="005A2FC8"/>
    <w:rsid w:val="005C3006"/>
    <w:rsid w:val="005C3DDF"/>
    <w:rsid w:val="00603201"/>
    <w:rsid w:val="00624003"/>
    <w:rsid w:val="006A14E8"/>
    <w:rsid w:val="006D7FC1"/>
    <w:rsid w:val="006F029E"/>
    <w:rsid w:val="007072BF"/>
    <w:rsid w:val="0072503E"/>
    <w:rsid w:val="007609E1"/>
    <w:rsid w:val="00787B65"/>
    <w:rsid w:val="00790099"/>
    <w:rsid w:val="007948ED"/>
    <w:rsid w:val="007D6613"/>
    <w:rsid w:val="007E4BC5"/>
    <w:rsid w:val="007E5603"/>
    <w:rsid w:val="007E5765"/>
    <w:rsid w:val="007E74C3"/>
    <w:rsid w:val="007F6ADB"/>
    <w:rsid w:val="00882A6C"/>
    <w:rsid w:val="008F6C59"/>
    <w:rsid w:val="00907333"/>
    <w:rsid w:val="00950E8F"/>
    <w:rsid w:val="009A4FB0"/>
    <w:rsid w:val="009D2CE6"/>
    <w:rsid w:val="00A07539"/>
    <w:rsid w:val="00A31A54"/>
    <w:rsid w:val="00A7024B"/>
    <w:rsid w:val="00A95516"/>
    <w:rsid w:val="00AB3752"/>
    <w:rsid w:val="00AB7E06"/>
    <w:rsid w:val="00AD7C02"/>
    <w:rsid w:val="00B45136"/>
    <w:rsid w:val="00B7116D"/>
    <w:rsid w:val="00B864FB"/>
    <w:rsid w:val="00C26DF5"/>
    <w:rsid w:val="00C83288"/>
    <w:rsid w:val="00CE6FC0"/>
    <w:rsid w:val="00D62716"/>
    <w:rsid w:val="00D9456B"/>
    <w:rsid w:val="00DF378D"/>
    <w:rsid w:val="00E05BE1"/>
    <w:rsid w:val="00E05DE2"/>
    <w:rsid w:val="00EA594F"/>
    <w:rsid w:val="00ED23C6"/>
    <w:rsid w:val="00ED7A35"/>
    <w:rsid w:val="00F7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9A4E"/>
  <w15:chartTrackingRefBased/>
  <w15:docId w15:val="{9F39BA35-1B47-4956-8FE0-C135352F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C2F3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D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6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bycapital.com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ridgecrestplc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C7B911F907344CBA8B01A70642EC54" ma:contentTypeVersion="22" ma:contentTypeDescription="Create a new document." ma:contentTypeScope="" ma:versionID="bd41f5db3baaaaf9454551fdd23972f0">
  <xsd:schema xmlns:xsd="http://www.w3.org/2001/XMLSchema" xmlns:xs="http://www.w3.org/2001/XMLSchema" xmlns:p="http://schemas.microsoft.com/office/2006/metadata/properties" xmlns:ns1="http://schemas.microsoft.com/sharepoint/v3" xmlns:ns2="408f9518-7230-4f9b-ad14-69b2885d9a49" xmlns:ns3="8700505b-58b0-4025-b1b1-49349b622e8b" targetNamespace="http://schemas.microsoft.com/office/2006/metadata/properties" ma:root="true" ma:fieldsID="fda17f296f07dac3eaaaff927dcf188f" ns1:_="" ns2:_="" ns3:_="">
    <xsd:import namespace="http://schemas.microsoft.com/sharepoint/v3"/>
    <xsd:import namespace="408f9518-7230-4f9b-ad14-69b2885d9a49"/>
    <xsd:import namespace="8700505b-58b0-4025-b1b1-49349b622e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f9518-7230-4f9b-ad14-69b2885d9a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238613cf-dcbd-4d1f-a98a-ac1dab320160}" ma:internalName="TaxCatchAll" ma:showField="CatchAllData" ma:web="408f9518-7230-4f9b-ad14-69b2885d9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0505b-58b0-4025-b1b1-49349b622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447db20a-6f9b-4f44-af6c-da7c85cf1e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00505b-58b0-4025-b1b1-49349b622e8b">
      <Terms xmlns="http://schemas.microsoft.com/office/infopath/2007/PartnerControls"/>
    </lcf76f155ced4ddcb4097134ff3c332f>
    <TaxCatchAll xmlns="408f9518-7230-4f9b-ad14-69b2885d9a49" xsi:nil="true"/>
    <_dlc_ExpireDateSaved xmlns="http://schemas.microsoft.com/sharepoint/v3" xsi:nil="true"/>
    <_dlc_ExpireDate xmlns="http://schemas.microsoft.com/sharepoint/v3">2098-12-06T17:23:15+00:00</_dlc_ExpireDate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C8FC61-0482-47F1-8CE1-951FC23A3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8f9518-7230-4f9b-ad14-69b2885d9a49"/>
    <ds:schemaRef ds:uri="8700505b-58b0-4025-b1b1-49349b622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3A3E1-CAB4-4522-BE12-794B7003D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4DFB5-24E3-4AEE-B898-54F3771CC88F}">
  <ds:schemaRefs>
    <ds:schemaRef ds:uri="http://schemas.microsoft.com/office/2006/metadata/properties"/>
    <ds:schemaRef ds:uri="http://schemas.microsoft.com/office/infopath/2007/PartnerControls"/>
    <ds:schemaRef ds:uri="8700505b-58b0-4025-b1b1-49349b622e8b"/>
    <ds:schemaRef ds:uri="408f9518-7230-4f9b-ad14-69b2885d9a4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Kirchner</dc:creator>
  <cp:keywords/>
  <dc:description/>
  <cp:lastModifiedBy>Nick Naylor</cp:lastModifiedBy>
  <cp:revision>3</cp:revision>
  <dcterms:created xsi:type="dcterms:W3CDTF">2023-12-06T17:22:00Z</dcterms:created>
  <dcterms:modified xsi:type="dcterms:W3CDTF">2023-12-06T17:23:00Z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/sites/CompanyData/Shared Documents</vt:lpwstr>
  </property>
  <property fmtid="{D5CDD505-2E9C-101B-9397-08002B2CF9AE}" pid="3" name="ContentTypeId">
    <vt:lpwstr>0x010100E8C7B911F907344CBA8B01A70642EC54</vt:lpwstr>
  </property>
  <property fmtid="{D5CDD505-2E9C-101B-9397-08002B2CF9AE}" pid="4" name="ItemRetentionFormula">
    <vt:lpwstr>&lt;formula id="Microsoft.Office.RecordsManagement.PolicyFeatures.Expiration.Formula.BuiltIn"&gt;&lt;number&gt;75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MediaServiceImageTags">
    <vt:lpwstr/>
  </property>
</Properties>
</file>